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BCB58" w14:textId="12485D53" w:rsidR="0018486A" w:rsidRDefault="006705BB">
      <w:pPr>
        <w:rPr>
          <w:noProof/>
        </w:rPr>
      </w:pPr>
      <w:r>
        <w:rPr>
          <w:noProof/>
        </w:rPr>
        <w:drawing>
          <wp:inline distT="0" distB="0" distL="0" distR="0" wp14:anchorId="2E03D957" wp14:editId="202DA60F">
            <wp:extent cx="8846820" cy="5052060"/>
            <wp:effectExtent l="0" t="0" r="0" b="0"/>
            <wp:docPr id="68114364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3145" w14:textId="7D3104C0" w:rsidR="00155488" w:rsidRDefault="00155488"/>
    <w:p w14:paraId="6C58438C" w14:textId="3CAF5956" w:rsidR="0018486A" w:rsidRPr="0018486A" w:rsidRDefault="006705BB">
      <w:pPr>
        <w:rPr>
          <w:sz w:val="28"/>
          <w:szCs w:val="28"/>
        </w:rPr>
      </w:pPr>
      <w:r>
        <w:rPr>
          <w:sz w:val="28"/>
          <w:szCs w:val="28"/>
        </w:rPr>
        <w:t>Uus tn 20a</w:t>
      </w:r>
      <w:r w:rsidR="00A920E8" w:rsidRPr="00A920E8">
        <w:rPr>
          <w:sz w:val="28"/>
          <w:szCs w:val="28"/>
        </w:rPr>
        <w:t xml:space="preserve"> </w:t>
      </w:r>
      <w:r w:rsidR="00A920E8" w:rsidRPr="0018486A">
        <w:rPr>
          <w:sz w:val="28"/>
          <w:szCs w:val="28"/>
        </w:rPr>
        <w:t>kinnistu detailplaneeringu algatamine</w:t>
      </w:r>
      <w:r w:rsidR="00A920E8">
        <w:rPr>
          <w:sz w:val="28"/>
          <w:szCs w:val="28"/>
        </w:rPr>
        <w:t xml:space="preserve"> </w:t>
      </w:r>
      <w:r>
        <w:rPr>
          <w:sz w:val="28"/>
          <w:szCs w:val="28"/>
        </w:rPr>
        <w:t>Pärnu-Jaagupi</w:t>
      </w:r>
      <w:r w:rsidR="00A920E8">
        <w:rPr>
          <w:sz w:val="28"/>
          <w:szCs w:val="28"/>
        </w:rPr>
        <w:t xml:space="preserve"> alevis</w:t>
      </w:r>
      <w:r>
        <w:rPr>
          <w:sz w:val="28"/>
          <w:szCs w:val="28"/>
        </w:rPr>
        <w:t xml:space="preserve"> (sinise joonega piiratud). Uus planeering hõlmab terve varem kehtestatud planeeringuala (punase joonega piiratud).</w:t>
      </w:r>
    </w:p>
    <w:p w14:paraId="1165D793" w14:textId="77777777" w:rsidR="00A920E8" w:rsidRPr="0018486A" w:rsidRDefault="00A920E8">
      <w:pPr>
        <w:rPr>
          <w:sz w:val="28"/>
          <w:szCs w:val="28"/>
        </w:rPr>
      </w:pPr>
    </w:p>
    <w:sectPr w:rsidR="00A920E8" w:rsidRPr="0018486A" w:rsidSect="00A920E8">
      <w:pgSz w:w="16838" w:h="11906" w:orient="landscape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6A"/>
    <w:rsid w:val="00155488"/>
    <w:rsid w:val="0018486A"/>
    <w:rsid w:val="003E72A0"/>
    <w:rsid w:val="006705BB"/>
    <w:rsid w:val="00823DD8"/>
    <w:rsid w:val="00A9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7690"/>
  <w15:chartTrackingRefBased/>
  <w15:docId w15:val="{E4FB77DB-31FB-4CD1-BBF2-AEE70CBF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162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4</cp:revision>
  <dcterms:created xsi:type="dcterms:W3CDTF">2023-06-09T08:26:00Z</dcterms:created>
  <dcterms:modified xsi:type="dcterms:W3CDTF">2024-08-12T09:16:00Z</dcterms:modified>
</cp:coreProperties>
</file>